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110" w:rsidRPr="00AF7C17" w:rsidRDefault="00D97110" w:rsidP="00D97110">
      <w:pPr>
        <w:jc w:val="center"/>
        <w:outlineLvl w:val="0"/>
        <w:rPr>
          <w:b/>
          <w:bCs/>
        </w:rPr>
      </w:pPr>
      <w:r w:rsidRPr="00AF7C17">
        <w:rPr>
          <w:b/>
          <w:bCs/>
        </w:rPr>
        <w:t>Predkladacia správa</w:t>
      </w:r>
    </w:p>
    <w:p w:rsidR="00D97110" w:rsidRPr="00AF7C17" w:rsidRDefault="00D97110" w:rsidP="00D97110">
      <w:pPr>
        <w:pStyle w:val="Zkladntext"/>
        <w:rPr>
          <w:lang w:val="sk-SK"/>
        </w:rPr>
      </w:pPr>
    </w:p>
    <w:p w:rsidR="00D9711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  <w:r>
        <w:rPr>
          <w:b w:val="0"/>
          <w:lang w:val="sk-SK"/>
        </w:rPr>
        <w:t>Na základe schváleného p</w:t>
      </w:r>
      <w:r w:rsidRPr="00AF7C17">
        <w:rPr>
          <w:b w:val="0"/>
          <w:lang w:val="sk-SK"/>
        </w:rPr>
        <w:t>lán</w:t>
      </w:r>
      <w:r>
        <w:rPr>
          <w:b w:val="0"/>
          <w:lang w:val="sk-SK"/>
        </w:rPr>
        <w:t>u</w:t>
      </w:r>
      <w:r w:rsidRPr="00AF7C17">
        <w:rPr>
          <w:b w:val="0"/>
          <w:lang w:val="sk-SK"/>
        </w:rPr>
        <w:t xml:space="preserve"> práce Výboru Bezpečnostnej rady Slovenskej republiky pre energetickú bezpečnosť na rok 201</w:t>
      </w:r>
      <w:r>
        <w:rPr>
          <w:b w:val="0"/>
          <w:lang w:val="sk-SK"/>
        </w:rPr>
        <w:t>7</w:t>
      </w:r>
      <w:r w:rsidRPr="00AF7C17">
        <w:rPr>
          <w:b w:val="0"/>
          <w:lang w:val="sk-SK"/>
        </w:rPr>
        <w:t xml:space="preserve"> </w:t>
      </w:r>
      <w:r>
        <w:rPr>
          <w:b w:val="0"/>
          <w:lang w:val="sk-SK"/>
        </w:rPr>
        <w:t xml:space="preserve">a na základe </w:t>
      </w:r>
      <w:r w:rsidRPr="007E1470">
        <w:rPr>
          <w:b w:val="0"/>
          <w:lang w:val="sk-SK"/>
        </w:rPr>
        <w:t>uznesen</w:t>
      </w:r>
      <w:r>
        <w:rPr>
          <w:b w:val="0"/>
          <w:lang w:val="sk-SK"/>
        </w:rPr>
        <w:t>ia vlády Slovenskej republiky</w:t>
      </w:r>
      <w:r w:rsidRPr="007E1470">
        <w:rPr>
          <w:b w:val="0"/>
          <w:lang w:val="sk-SK"/>
        </w:rPr>
        <w:t xml:space="preserve"> č. 95 z 28. januára 2009 k Správe o príčinách a dôsledkoch krízy v zásobovaní Slovenskej republiky zemným plynom a návrhom súvisiacich opatrení v úlohe B.7</w:t>
      </w:r>
      <w:r>
        <w:rPr>
          <w:b w:val="0"/>
          <w:lang w:val="sk-SK"/>
        </w:rPr>
        <w:t>, ktorým vláda</w:t>
      </w:r>
      <w:r w:rsidRPr="007E1470">
        <w:rPr>
          <w:b w:val="0"/>
          <w:lang w:val="sk-SK"/>
        </w:rPr>
        <w:t xml:space="preserve"> uložila ministrovi hospodárstva predložiť po prvýkrát do 31. augusta 2009 a následne každoročne na rokovanie vlády správu o zabezpečení dodávok energií a riešenie prípadných núdzových stavov s určením príslušnej zodpovednosti za ich riešenie</w:t>
      </w:r>
      <w:r>
        <w:rPr>
          <w:b w:val="0"/>
          <w:lang w:val="sk-SK"/>
        </w:rPr>
        <w:t xml:space="preserve"> predkladáme na rokovanie Bezpečnostnej rady Slovenskej republiky predmetný materiál.</w:t>
      </w:r>
    </w:p>
    <w:p w:rsidR="00D97110" w:rsidRPr="00AF7C17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</w:p>
    <w:p w:rsidR="00D97110" w:rsidRPr="007E147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  <w:r w:rsidRPr="00AF7C17">
        <w:rPr>
          <w:b w:val="0"/>
          <w:lang w:val="sk-SK"/>
        </w:rPr>
        <w:tab/>
      </w:r>
      <w:r w:rsidRPr="007E1470">
        <w:rPr>
          <w:b w:val="0"/>
          <w:lang w:val="sk-SK"/>
        </w:rPr>
        <w:t>Správa popisuje aktuálny stav v odvetví plynárenstva v Slovenskej republike pokiaľ ide o zásobovanie zemným plynom, uskladňovanie zemného plynu, platnú legislatívnu úpravu povinností prevádzkovateľov plynárenských zariadení v oblasti technickej bezpečnosti ako aj postupov pri krízovej situácii v plynárenstve a takisto aj povinnosti dodávateľov zabezpečiť štandard bezpečnosti dodávok plynu v zmysle zákona o energetike.</w:t>
      </w:r>
    </w:p>
    <w:p w:rsidR="00D97110" w:rsidRPr="007E147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</w:p>
    <w:p w:rsidR="00D97110" w:rsidRPr="007E147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  <w:r w:rsidRPr="007E1470">
        <w:rPr>
          <w:b w:val="0"/>
          <w:lang w:val="sk-SK"/>
        </w:rPr>
        <w:t>Poskytuje ucelenú informáciu o úlohách a zodpovednosti jednotlivých účastníkov trhu s plynom ako aj Ministerstva hospodárstva Slovenskej republiky v prípade vyhlásenia krízovej situácie v plynárenstve.</w:t>
      </w:r>
    </w:p>
    <w:p w:rsidR="00D97110" w:rsidRPr="007E147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</w:p>
    <w:p w:rsidR="00D9711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  <w:r w:rsidRPr="007E1470">
        <w:rPr>
          <w:b w:val="0"/>
          <w:lang w:val="sk-SK"/>
        </w:rPr>
        <w:t>Zaoberá sa aj vývojom v oblasti vzájomných prepojení plynárenskej infraštruktúry so susednými štátmi.</w:t>
      </w:r>
    </w:p>
    <w:p w:rsidR="00D9711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</w:p>
    <w:p w:rsidR="00D9711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  <w:r>
        <w:rPr>
          <w:b w:val="0"/>
          <w:lang w:val="sk-SK"/>
        </w:rPr>
        <w:t>Materiál bol prerokovaný vo Výbore Bezpečnostnej rady Slovenskej republiky pre energetickú bezpečnosť na zasadnutí, ktoré sa uskutočnilo dňa 22. augusta 2017.</w:t>
      </w:r>
    </w:p>
    <w:p w:rsidR="00D97110" w:rsidRDefault="00D97110" w:rsidP="00D97110">
      <w:pPr>
        <w:pStyle w:val="Zkladntext"/>
        <w:spacing w:before="0" w:after="0"/>
        <w:ind w:firstLine="703"/>
        <w:rPr>
          <w:b w:val="0"/>
          <w:lang w:val="sk-SK"/>
        </w:rPr>
      </w:pPr>
    </w:p>
    <w:p w:rsidR="00011DF6" w:rsidRDefault="00011DF6">
      <w:bookmarkStart w:id="0" w:name="_GoBack"/>
      <w:bookmarkEnd w:id="0"/>
    </w:p>
    <w:sectPr w:rsidR="00011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110"/>
    <w:rsid w:val="00011DF6"/>
    <w:rsid w:val="00D9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97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D97110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D97110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97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D97110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D97110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WKX3UHSAJ2R6-2-798236</_dlc_DocId>
    <_dlc_DocIdUrl xmlns="e60a29af-d413-48d4-bd90-fe9d2a897e4b">
      <Url>https://ovdmasv601/sites/DMS/_layouts/15/DocIdRedir.aspx?ID=WKX3UHSAJ2R6-2-798236</Url>
      <Description>WKX3UHSAJ2R6-2-798236</Description>
    </_dlc_DocIdUrl>
  </documentManagement>
</p:properties>
</file>

<file path=customXml/itemProps1.xml><?xml version="1.0" encoding="utf-8"?>
<ds:datastoreItem xmlns:ds="http://schemas.openxmlformats.org/officeDocument/2006/customXml" ds:itemID="{DBFB1B5F-D17A-487E-8C8A-D33F794EF23D}"/>
</file>

<file path=customXml/itemProps2.xml><?xml version="1.0" encoding="utf-8"?>
<ds:datastoreItem xmlns:ds="http://schemas.openxmlformats.org/officeDocument/2006/customXml" ds:itemID="{3D91F4CB-5414-4987-B3F5-D95C3B38CD58}"/>
</file>

<file path=customXml/itemProps3.xml><?xml version="1.0" encoding="utf-8"?>
<ds:datastoreItem xmlns:ds="http://schemas.openxmlformats.org/officeDocument/2006/customXml" ds:itemID="{2E2E77DB-B21C-40A4-857C-CB53AFDDF41E}"/>
</file>

<file path=customXml/itemProps4.xml><?xml version="1.0" encoding="utf-8"?>
<ds:datastoreItem xmlns:ds="http://schemas.openxmlformats.org/officeDocument/2006/customXml" ds:itemID="{D7E8DD9E-A3E2-483A-8818-C6D200A3A7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2017-09-11T08:12:00Z</dcterms:created>
  <dcterms:modified xsi:type="dcterms:W3CDTF">2017-09-11T08:12:00Z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e5899e84-96d6-4436-abb6-2df1d5d97dbb</vt:lpwstr>
  </property>
</Properties>
</file>